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735C" w14:textId="77777777" w:rsidR="006A25C2" w:rsidRPr="006A25C2" w:rsidRDefault="006A25C2" w:rsidP="006A25C2">
      <w:pPr>
        <w:pBdr>
          <w:top w:val="single" w:sz="6" w:space="1" w:color="auto"/>
        </w:pBdr>
        <w:jc w:val="center"/>
        <w:rPr>
          <w:rFonts w:ascii="Arial" w:eastAsia="Times New Roman" w:hAnsi="Arial" w:cs="Arial"/>
          <w:vanish/>
          <w:sz w:val="16"/>
          <w:szCs w:val="16"/>
          <w:lang w:eastAsia="en-GB"/>
        </w:rPr>
      </w:pPr>
      <w:r w:rsidRPr="006A25C2">
        <w:rPr>
          <w:rFonts w:ascii="Arial" w:eastAsia="Times New Roman" w:hAnsi="Arial" w:cs="Arial"/>
          <w:vanish/>
          <w:sz w:val="16"/>
          <w:szCs w:val="16"/>
          <w:lang w:eastAsia="en-GB"/>
        </w:rPr>
        <w:t>Bottom of Form</w:t>
      </w:r>
    </w:p>
    <w:p w14:paraId="73138A9C" w14:textId="1F0EA376" w:rsidR="006A25C2" w:rsidRPr="00654FAD" w:rsidRDefault="006A25C2" w:rsidP="00654FAD">
      <w:pPr>
        <w:rPr>
          <w:rFonts w:ascii="Times New Roman" w:eastAsia="Times New Roman" w:hAnsi="Times New Roman"/>
          <w:lang w:val="en" w:eastAsia="en-GB"/>
        </w:rPr>
      </w:pPr>
      <w:r w:rsidRPr="006A25C2">
        <w:rPr>
          <w:rFonts w:ascii="Times New Roman" w:eastAsia="Times New Roman" w:hAnsi="Times New Roman"/>
          <w:b/>
          <w:bCs/>
          <w:sz w:val="36"/>
          <w:szCs w:val="36"/>
          <w:lang w:val="en" w:eastAsia="en-GB"/>
        </w:rPr>
        <w:t>General Practice Transparency Notice for GPES Data for Pandemic Planning and Research (COVID-19)</w:t>
      </w:r>
    </w:p>
    <w:p w14:paraId="4FB97E14"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This practice is supporting vital coronavirus (COVID-19) planning and research by sharing your data with NHS Digital.</w:t>
      </w:r>
    </w:p>
    <w:p w14:paraId="1A26A567"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w:t>
      </w:r>
      <w:proofErr w:type="spellStart"/>
      <w:r w:rsidRPr="006A25C2">
        <w:rPr>
          <w:rFonts w:ascii="Times New Roman" w:eastAsia="Times New Roman" w:hAnsi="Times New Roman"/>
          <w:lang w:val="en" w:eastAsia="en-GB"/>
        </w:rPr>
        <w:t>organisations</w:t>
      </w:r>
      <w:proofErr w:type="spellEnd"/>
      <w:r w:rsidRPr="006A25C2">
        <w:rPr>
          <w:rFonts w:ascii="Times New Roman" w:eastAsia="Times New Roman" w:hAnsi="Times New Roman"/>
          <w:lang w:val="en" w:eastAsia="en-GB"/>
        </w:rPr>
        <w:t>. This practice is supporting vital coronavirus planning and research by sharing your data with NHS Digital, the national safe haven for health and social care data in England. </w:t>
      </w:r>
    </w:p>
    <w:p w14:paraId="57A4159E" w14:textId="77777777" w:rsidR="006A25C2" w:rsidRPr="006A25C2" w:rsidRDefault="006A25C2" w:rsidP="006A25C2">
      <w:pPr>
        <w:spacing w:before="100" w:beforeAutospacing="1" w:after="100" w:afterAutospacing="1"/>
        <w:outlineLvl w:val="2"/>
        <w:rPr>
          <w:rFonts w:ascii="Times New Roman" w:eastAsia="Times New Roman" w:hAnsi="Times New Roman"/>
          <w:b/>
          <w:bCs/>
          <w:sz w:val="27"/>
          <w:szCs w:val="27"/>
          <w:lang w:val="en" w:eastAsia="en-GB"/>
        </w:rPr>
      </w:pPr>
      <w:r w:rsidRPr="006A25C2">
        <w:rPr>
          <w:rFonts w:ascii="Times New Roman" w:eastAsia="Times New Roman" w:hAnsi="Times New Roman"/>
          <w:b/>
          <w:bCs/>
          <w:sz w:val="27"/>
          <w:szCs w:val="27"/>
          <w:lang w:val="en" w:eastAsia="en-GB"/>
        </w:rPr>
        <w:t>Our legal basis for sharing data with NHS Digital</w:t>
      </w:r>
    </w:p>
    <w:p w14:paraId="4CDE26E3"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NHS Digital has been legally directed to collect and </w:t>
      </w:r>
      <w:proofErr w:type="spellStart"/>
      <w:r w:rsidRPr="006A25C2">
        <w:rPr>
          <w:rFonts w:ascii="Times New Roman" w:eastAsia="Times New Roman" w:hAnsi="Times New Roman"/>
          <w:lang w:val="en" w:eastAsia="en-GB"/>
        </w:rPr>
        <w:t>analyse</w:t>
      </w:r>
      <w:proofErr w:type="spellEnd"/>
      <w:r w:rsidRPr="006A25C2">
        <w:rPr>
          <w:rFonts w:ascii="Times New Roman" w:eastAsia="Times New Roman" w:hAnsi="Times New Roman"/>
          <w:lang w:val="en" w:eastAsia="en-GB"/>
        </w:rPr>
        <w:t xml:space="preserve"> patient data from all GP practices in England to support the coronavirus response for the duration of the outbreak. NHS Digital will become the controller under the General Data Protection Regulation 2016 (GDPR) of the personal data collected and </w:t>
      </w:r>
      <w:proofErr w:type="spellStart"/>
      <w:r w:rsidRPr="006A25C2">
        <w:rPr>
          <w:rFonts w:ascii="Times New Roman" w:eastAsia="Times New Roman" w:hAnsi="Times New Roman"/>
          <w:lang w:val="en" w:eastAsia="en-GB"/>
        </w:rPr>
        <w:t>analysed</w:t>
      </w:r>
      <w:proofErr w:type="spellEnd"/>
      <w:r w:rsidRPr="006A25C2">
        <w:rPr>
          <w:rFonts w:ascii="Times New Roman" w:eastAsia="Times New Roman" w:hAnsi="Times New Roman"/>
          <w:lang w:val="en" w:eastAsia="en-GB"/>
        </w:rPr>
        <w:t xml:space="preserve"> jointly with the Secretary of State for Health and Social Care, who has directed NHS Digital to collect and </w:t>
      </w:r>
      <w:proofErr w:type="spellStart"/>
      <w:r w:rsidRPr="006A25C2">
        <w:rPr>
          <w:rFonts w:ascii="Times New Roman" w:eastAsia="Times New Roman" w:hAnsi="Times New Roman"/>
          <w:lang w:val="en" w:eastAsia="en-GB"/>
        </w:rPr>
        <w:t>analyse</w:t>
      </w:r>
      <w:proofErr w:type="spellEnd"/>
      <w:r w:rsidRPr="006A25C2">
        <w:rPr>
          <w:rFonts w:ascii="Times New Roman" w:eastAsia="Times New Roman" w:hAnsi="Times New Roman"/>
          <w:lang w:val="en" w:eastAsia="en-GB"/>
        </w:rPr>
        <w:t xml:space="preserve"> this data under the </w:t>
      </w:r>
      <w:hyperlink r:id="rId5" w:history="1">
        <w:r w:rsidRPr="006A25C2">
          <w:rPr>
            <w:rFonts w:ascii="Times New Roman" w:eastAsia="Times New Roman" w:hAnsi="Times New Roman"/>
            <w:color w:val="0000FF"/>
            <w:u w:val="single"/>
            <w:lang w:val="en" w:eastAsia="en-GB"/>
          </w:rPr>
          <w:t>COVID-19 Public Health Directions 2020</w:t>
        </w:r>
      </w:hyperlink>
      <w:r w:rsidRPr="006A25C2">
        <w:rPr>
          <w:rFonts w:ascii="Times New Roman" w:eastAsia="Times New Roman" w:hAnsi="Times New Roman"/>
          <w:lang w:val="en" w:eastAsia="en-GB"/>
        </w:rPr>
        <w:t xml:space="preserve"> (COVID-19 Direction).</w:t>
      </w:r>
    </w:p>
    <w:p w14:paraId="0186C02A"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All GP practices in England are legally required to share data with NHS Digital for this purpose under the Health and Social Care Act 2012 (2012 Act). More information about this requirement is contained in the </w:t>
      </w:r>
      <w:hyperlink r:id="rId6" w:history="1">
        <w:r w:rsidRPr="006A25C2">
          <w:rPr>
            <w:rFonts w:ascii="Times New Roman" w:eastAsia="Times New Roman" w:hAnsi="Times New Roman"/>
            <w:color w:val="0000FF"/>
            <w:u w:val="single"/>
            <w:lang w:val="en" w:eastAsia="en-GB"/>
          </w:rPr>
          <w:t>data provision notice issued by NHS Digital to GP practices</w:t>
        </w:r>
      </w:hyperlink>
      <w:r w:rsidRPr="006A25C2">
        <w:rPr>
          <w:rFonts w:ascii="Times New Roman" w:eastAsia="Times New Roman" w:hAnsi="Times New Roman"/>
          <w:lang w:val="en" w:eastAsia="en-GB"/>
        </w:rPr>
        <w:t>.</w:t>
      </w:r>
    </w:p>
    <w:p w14:paraId="2986BBBD"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Under GDPR our legal basis for sharing this personal data with NHS Digital is Article 6(1)(c) - legal obligation. Our legal basis for sharing personal data relating to health, is Article 9(2)(g) – substantial public interest, for the purposes of NHS Digital exercising its statutory functions under the COVID-19 Direction.</w:t>
      </w:r>
    </w:p>
    <w:p w14:paraId="30DD0925" w14:textId="77777777" w:rsidR="006A25C2" w:rsidRPr="006A25C2" w:rsidRDefault="006A25C2" w:rsidP="006A25C2">
      <w:pPr>
        <w:spacing w:before="100" w:beforeAutospacing="1" w:after="100" w:afterAutospacing="1"/>
        <w:outlineLvl w:val="2"/>
        <w:rPr>
          <w:rFonts w:ascii="Times New Roman" w:eastAsia="Times New Roman" w:hAnsi="Times New Roman"/>
          <w:b/>
          <w:bCs/>
          <w:sz w:val="27"/>
          <w:szCs w:val="27"/>
          <w:lang w:val="en" w:eastAsia="en-GB"/>
        </w:rPr>
      </w:pPr>
      <w:r w:rsidRPr="006A25C2">
        <w:rPr>
          <w:rFonts w:ascii="Times New Roman" w:eastAsia="Times New Roman" w:hAnsi="Times New Roman"/>
          <w:b/>
          <w:bCs/>
          <w:sz w:val="27"/>
          <w:szCs w:val="27"/>
          <w:lang w:val="en" w:eastAsia="en-GB"/>
        </w:rPr>
        <w:t>The type of personal data we are sharing with NHS Digital</w:t>
      </w:r>
    </w:p>
    <w:p w14:paraId="2AB49A5C"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ethnicity, date of birth and date of death for those patients. It will also include coded health data which is held in your GP record such as details of:</w:t>
      </w:r>
    </w:p>
    <w:p w14:paraId="6D92894F" w14:textId="77777777" w:rsidR="006A25C2" w:rsidRPr="006A25C2" w:rsidRDefault="006A25C2" w:rsidP="006A25C2">
      <w:pPr>
        <w:numPr>
          <w:ilvl w:val="0"/>
          <w:numId w:val="4"/>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diagnoses and findings</w:t>
      </w:r>
    </w:p>
    <w:p w14:paraId="29AA81A4" w14:textId="77777777" w:rsidR="006A25C2" w:rsidRPr="006A25C2" w:rsidRDefault="006A25C2" w:rsidP="006A25C2">
      <w:pPr>
        <w:numPr>
          <w:ilvl w:val="0"/>
          <w:numId w:val="4"/>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medications and other prescribed items</w:t>
      </w:r>
    </w:p>
    <w:p w14:paraId="0D3C3C09" w14:textId="77777777" w:rsidR="006A25C2" w:rsidRPr="006A25C2" w:rsidRDefault="006A25C2" w:rsidP="006A25C2">
      <w:pPr>
        <w:numPr>
          <w:ilvl w:val="0"/>
          <w:numId w:val="4"/>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investigations, tests and results</w:t>
      </w:r>
    </w:p>
    <w:p w14:paraId="5AD7D55F" w14:textId="77777777" w:rsidR="006A25C2" w:rsidRPr="006A25C2" w:rsidRDefault="006A25C2" w:rsidP="006A25C2">
      <w:pPr>
        <w:numPr>
          <w:ilvl w:val="0"/>
          <w:numId w:val="4"/>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treatments and outcomes</w:t>
      </w:r>
    </w:p>
    <w:p w14:paraId="25218EE1" w14:textId="77777777" w:rsidR="006A25C2" w:rsidRPr="006A25C2" w:rsidRDefault="006A25C2" w:rsidP="006A25C2">
      <w:pPr>
        <w:numPr>
          <w:ilvl w:val="0"/>
          <w:numId w:val="4"/>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vaccinations and </w:t>
      </w:r>
      <w:proofErr w:type="spellStart"/>
      <w:r w:rsidRPr="006A25C2">
        <w:rPr>
          <w:rFonts w:ascii="Times New Roman" w:eastAsia="Times New Roman" w:hAnsi="Times New Roman"/>
          <w:lang w:val="en" w:eastAsia="en-GB"/>
        </w:rPr>
        <w:t>immunisations</w:t>
      </w:r>
      <w:proofErr w:type="spellEnd"/>
    </w:p>
    <w:p w14:paraId="137320C3" w14:textId="77777777" w:rsidR="006A25C2" w:rsidRPr="006A25C2" w:rsidRDefault="006A25C2" w:rsidP="006A25C2">
      <w:pPr>
        <w:spacing w:before="100" w:beforeAutospacing="1" w:after="100" w:afterAutospacing="1"/>
        <w:outlineLvl w:val="2"/>
        <w:rPr>
          <w:rFonts w:ascii="Times New Roman" w:eastAsia="Times New Roman" w:hAnsi="Times New Roman"/>
          <w:b/>
          <w:bCs/>
          <w:sz w:val="27"/>
          <w:szCs w:val="27"/>
          <w:lang w:val="en" w:eastAsia="en-GB"/>
        </w:rPr>
      </w:pPr>
      <w:r w:rsidRPr="006A25C2">
        <w:rPr>
          <w:rFonts w:ascii="Times New Roman" w:eastAsia="Times New Roman" w:hAnsi="Times New Roman"/>
          <w:b/>
          <w:bCs/>
          <w:sz w:val="27"/>
          <w:szCs w:val="27"/>
          <w:lang w:val="en" w:eastAsia="en-GB"/>
        </w:rPr>
        <w:t>How NHS Digital will use and share your data</w:t>
      </w:r>
    </w:p>
    <w:p w14:paraId="42BC9635"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lastRenderedPageBreak/>
        <w:t xml:space="preserve">NHS Digital will </w:t>
      </w:r>
      <w:proofErr w:type="spellStart"/>
      <w:r w:rsidRPr="006A25C2">
        <w:rPr>
          <w:rFonts w:ascii="Times New Roman" w:eastAsia="Times New Roman" w:hAnsi="Times New Roman"/>
          <w:lang w:val="en" w:eastAsia="en-GB"/>
        </w:rPr>
        <w:t>analyse</w:t>
      </w:r>
      <w:proofErr w:type="spellEnd"/>
      <w:r w:rsidRPr="006A25C2">
        <w:rPr>
          <w:rFonts w:ascii="Times New Roman" w:eastAsia="Times New Roman" w:hAnsi="Times New Roman"/>
          <w:lang w:val="en" w:eastAsia="en-GB"/>
        </w:rPr>
        <w:t xml:space="preserve"> the data they collect and securely and lawfully share data with other appropriate </w:t>
      </w:r>
      <w:proofErr w:type="spellStart"/>
      <w:r w:rsidRPr="006A25C2">
        <w:rPr>
          <w:rFonts w:ascii="Times New Roman" w:eastAsia="Times New Roman" w:hAnsi="Times New Roman"/>
          <w:lang w:val="en" w:eastAsia="en-GB"/>
        </w:rPr>
        <w:t>organisations</w:t>
      </w:r>
      <w:proofErr w:type="spellEnd"/>
      <w:r w:rsidRPr="006A25C2">
        <w:rPr>
          <w:rFonts w:ascii="Times New Roman" w:eastAsia="Times New Roman" w:hAnsi="Times New Roman"/>
          <w:lang w:val="en" w:eastAsia="en-GB"/>
        </w:rPr>
        <w:t xml:space="preserve">, including health and care </w:t>
      </w:r>
      <w:proofErr w:type="spellStart"/>
      <w:r w:rsidRPr="006A25C2">
        <w:rPr>
          <w:rFonts w:ascii="Times New Roman" w:eastAsia="Times New Roman" w:hAnsi="Times New Roman"/>
          <w:lang w:val="en" w:eastAsia="en-GB"/>
        </w:rPr>
        <w:t>organisations</w:t>
      </w:r>
      <w:proofErr w:type="spellEnd"/>
      <w:r w:rsidRPr="006A25C2">
        <w:rPr>
          <w:rFonts w:ascii="Times New Roman" w:eastAsia="Times New Roman" w:hAnsi="Times New Roman"/>
          <w:lang w:val="en" w:eastAsia="en-GB"/>
        </w:rPr>
        <w:t xml:space="preserve">, bodies engaged in disease surveillance and research </w:t>
      </w:r>
      <w:proofErr w:type="spellStart"/>
      <w:r w:rsidRPr="006A25C2">
        <w:rPr>
          <w:rFonts w:ascii="Times New Roman" w:eastAsia="Times New Roman" w:hAnsi="Times New Roman"/>
          <w:lang w:val="en" w:eastAsia="en-GB"/>
        </w:rPr>
        <w:t>organisations</w:t>
      </w:r>
      <w:proofErr w:type="spellEnd"/>
      <w:r w:rsidRPr="006A25C2">
        <w:rPr>
          <w:rFonts w:ascii="Times New Roman" w:eastAsia="Times New Roman" w:hAnsi="Times New Roman"/>
          <w:lang w:val="en" w:eastAsia="en-GB"/>
        </w:rPr>
        <w:t xml:space="preserve">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Association, the Royal College of General Practitioners and the National Data Guardian are all supportive of this initiative.</w:t>
      </w:r>
    </w:p>
    <w:p w14:paraId="57DB4007"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NHS Digital has various legal powers to share data for purposes relating to the coronavirus response. It is also required to share data in certain circumstances set out in the COVID-19 Direction and to share </w:t>
      </w:r>
      <w:hyperlink r:id="rId7" w:history="1">
        <w:r w:rsidRPr="006A25C2">
          <w:rPr>
            <w:rFonts w:ascii="Times New Roman" w:eastAsia="Times New Roman" w:hAnsi="Times New Roman"/>
            <w:color w:val="0000FF"/>
            <w:u w:val="single"/>
            <w:lang w:val="en" w:eastAsia="en-GB"/>
          </w:rPr>
          <w:t>confidential patient information to support the response under a legal notice</w:t>
        </w:r>
      </w:hyperlink>
      <w:r w:rsidRPr="006A25C2">
        <w:rPr>
          <w:rFonts w:ascii="Times New Roman" w:eastAsia="Times New Roman" w:hAnsi="Times New Roman"/>
          <w:lang w:val="en" w:eastAsia="en-GB"/>
        </w:rPr>
        <w:t xml:space="preserve"> issued to it by the Secretary of State under the Health Service (Control of Patient Information) Regulations 2002 (COPI Regulations).</w:t>
      </w:r>
    </w:p>
    <w:p w14:paraId="11341F0B" w14:textId="77777777" w:rsidR="006A25C2" w:rsidRPr="006A25C2" w:rsidRDefault="00654FAD" w:rsidP="006A25C2">
      <w:pPr>
        <w:spacing w:before="100" w:beforeAutospacing="1" w:after="100" w:afterAutospacing="1"/>
        <w:rPr>
          <w:rFonts w:ascii="Times New Roman" w:eastAsia="Times New Roman" w:hAnsi="Times New Roman"/>
          <w:lang w:val="en" w:eastAsia="en-GB"/>
        </w:rPr>
      </w:pPr>
      <w:hyperlink r:id="rId8" w:history="1">
        <w:r w:rsidR="006A25C2" w:rsidRPr="006A25C2">
          <w:rPr>
            <w:rFonts w:ascii="Times New Roman" w:eastAsia="Times New Roman" w:hAnsi="Times New Roman"/>
            <w:color w:val="0000FF"/>
            <w:u w:val="single"/>
            <w:lang w:val="en" w:eastAsia="en-GB"/>
          </w:rPr>
          <w:t>Legal notices</w:t>
        </w:r>
      </w:hyperlink>
      <w:r w:rsidR="006A25C2" w:rsidRPr="006A25C2">
        <w:rPr>
          <w:rFonts w:ascii="Times New Roman" w:eastAsia="Times New Roman" w:hAnsi="Times New Roman"/>
          <w:lang w:val="en" w:eastAsia="en-GB"/>
        </w:rPr>
        <w:t xml:space="preserve"> under the COPI Regulations have also been issued to other health and social care </w:t>
      </w:r>
      <w:proofErr w:type="spellStart"/>
      <w:r w:rsidR="006A25C2" w:rsidRPr="006A25C2">
        <w:rPr>
          <w:rFonts w:ascii="Times New Roman" w:eastAsia="Times New Roman" w:hAnsi="Times New Roman"/>
          <w:lang w:val="en" w:eastAsia="en-GB"/>
        </w:rPr>
        <w:t>organisations</w:t>
      </w:r>
      <w:proofErr w:type="spellEnd"/>
      <w:r w:rsidR="006A25C2" w:rsidRPr="006A25C2">
        <w:rPr>
          <w:rFonts w:ascii="Times New Roman" w:eastAsia="Times New Roman" w:hAnsi="Times New Roman"/>
          <w:lang w:val="en" w:eastAsia="en-GB"/>
        </w:rPr>
        <w:t xml:space="preserve"> requiring those </w:t>
      </w:r>
      <w:proofErr w:type="spellStart"/>
      <w:r w:rsidR="006A25C2" w:rsidRPr="006A25C2">
        <w:rPr>
          <w:rFonts w:ascii="Times New Roman" w:eastAsia="Times New Roman" w:hAnsi="Times New Roman"/>
          <w:lang w:val="en" w:eastAsia="en-GB"/>
        </w:rPr>
        <w:t>organisations</w:t>
      </w:r>
      <w:proofErr w:type="spellEnd"/>
      <w:r w:rsidR="006A25C2" w:rsidRPr="006A25C2">
        <w:rPr>
          <w:rFonts w:ascii="Times New Roman" w:eastAsia="Times New Roman" w:hAnsi="Times New Roman"/>
          <w:lang w:val="en" w:eastAsia="en-GB"/>
        </w:rPr>
        <w:t xml:space="preserve">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w:t>
      </w:r>
      <w:proofErr w:type="spellStart"/>
      <w:r w:rsidR="006A25C2" w:rsidRPr="006A25C2">
        <w:rPr>
          <w:rFonts w:ascii="Times New Roman" w:eastAsia="Times New Roman" w:hAnsi="Times New Roman"/>
          <w:lang w:val="en" w:eastAsia="en-GB"/>
        </w:rPr>
        <w:t>organisations</w:t>
      </w:r>
      <w:proofErr w:type="spellEnd"/>
      <w:r w:rsidR="006A25C2" w:rsidRPr="006A25C2">
        <w:rPr>
          <w:rFonts w:ascii="Times New Roman" w:eastAsia="Times New Roman" w:hAnsi="Times New Roman"/>
          <w:lang w:val="en" w:eastAsia="en-GB"/>
        </w:rPr>
        <w:t xml:space="preserve"> to continue to use the information. </w:t>
      </w:r>
    </w:p>
    <w:p w14:paraId="17979BF3"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Data which is shared by NHS Digital will be subject to robust rules relating to privacy, security and confidentiality and only the minimum amount of data necessary to achieve the coronavirus purpose will be shared. </w:t>
      </w:r>
      <w:proofErr w:type="spellStart"/>
      <w:r w:rsidRPr="006A25C2">
        <w:rPr>
          <w:rFonts w:ascii="Times New Roman" w:eastAsia="Times New Roman" w:hAnsi="Times New Roman"/>
          <w:lang w:val="en" w:eastAsia="en-GB"/>
        </w:rPr>
        <w:t>Organisations</w:t>
      </w:r>
      <w:proofErr w:type="spellEnd"/>
      <w:r w:rsidRPr="006A25C2">
        <w:rPr>
          <w:rFonts w:ascii="Times New Roman" w:eastAsia="Times New Roman" w:hAnsi="Times New Roman"/>
          <w:lang w:val="en" w:eastAsia="en-GB"/>
        </w:rPr>
        <w:t xml:space="preserve">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9" w:history="1">
        <w:r w:rsidRPr="006A25C2">
          <w:rPr>
            <w:rFonts w:ascii="Times New Roman" w:eastAsia="Times New Roman" w:hAnsi="Times New Roman"/>
            <w:color w:val="0000FF"/>
            <w:u w:val="single"/>
            <w:lang w:val="en" w:eastAsia="en-GB"/>
          </w:rPr>
          <w:t>data release register</w:t>
        </w:r>
      </w:hyperlink>
      <w:r w:rsidRPr="006A25C2">
        <w:rPr>
          <w:rFonts w:ascii="Times New Roman" w:eastAsia="Times New Roman" w:hAnsi="Times New Roman"/>
          <w:u w:val="single"/>
          <w:lang w:val="en" w:eastAsia="en-GB"/>
        </w:rPr>
        <w:t>.</w:t>
      </w:r>
    </w:p>
    <w:p w14:paraId="2E468089"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For more information about how NHS Digital will use your data please see the </w:t>
      </w:r>
      <w:hyperlink r:id="rId10" w:history="1">
        <w:r w:rsidRPr="006A25C2">
          <w:rPr>
            <w:rFonts w:ascii="Times New Roman" w:eastAsia="Times New Roman" w:hAnsi="Times New Roman"/>
            <w:color w:val="0000FF"/>
            <w:u w:val="single"/>
            <w:lang w:val="en" w:eastAsia="en-GB"/>
          </w:rPr>
          <w:t>NHS Digital Transparency Notice for GP Data for Pandemic Planning and Research (COVID-19)</w:t>
        </w:r>
      </w:hyperlink>
      <w:r w:rsidRPr="006A25C2">
        <w:rPr>
          <w:rFonts w:ascii="Times New Roman" w:eastAsia="Times New Roman" w:hAnsi="Times New Roman"/>
          <w:lang w:val="en" w:eastAsia="en-GB"/>
        </w:rPr>
        <w:t>.</w:t>
      </w:r>
    </w:p>
    <w:p w14:paraId="61BDD7A4" w14:textId="77777777" w:rsidR="006A25C2" w:rsidRPr="006A25C2" w:rsidRDefault="006A25C2" w:rsidP="006A25C2">
      <w:pPr>
        <w:spacing w:before="100" w:beforeAutospacing="1" w:after="100" w:afterAutospacing="1"/>
        <w:outlineLvl w:val="2"/>
        <w:rPr>
          <w:rFonts w:ascii="Times New Roman" w:eastAsia="Times New Roman" w:hAnsi="Times New Roman"/>
          <w:b/>
          <w:bCs/>
          <w:sz w:val="27"/>
          <w:szCs w:val="27"/>
          <w:lang w:val="en" w:eastAsia="en-GB"/>
        </w:rPr>
      </w:pPr>
      <w:r w:rsidRPr="006A25C2">
        <w:rPr>
          <w:rFonts w:ascii="Times New Roman" w:eastAsia="Times New Roman" w:hAnsi="Times New Roman"/>
          <w:b/>
          <w:bCs/>
          <w:sz w:val="27"/>
          <w:szCs w:val="27"/>
          <w:lang w:val="en" w:eastAsia="en-GB"/>
        </w:rPr>
        <w:t>National Data Opt-Out</w:t>
      </w:r>
    </w:p>
    <w:p w14:paraId="4B06A08B"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The application of the </w:t>
      </w:r>
      <w:hyperlink r:id="rId11" w:history="1">
        <w:r w:rsidRPr="006A25C2">
          <w:rPr>
            <w:rFonts w:ascii="Times New Roman" w:eastAsia="Times New Roman" w:hAnsi="Times New Roman"/>
            <w:color w:val="0000FF"/>
            <w:u w:val="single"/>
            <w:lang w:val="en" w:eastAsia="en-GB"/>
          </w:rPr>
          <w:t>National Data Opt-Out</w:t>
        </w:r>
      </w:hyperlink>
      <w:r w:rsidRPr="006A25C2">
        <w:rPr>
          <w:rFonts w:ascii="Times New Roman" w:eastAsia="Times New Roman" w:hAnsi="Times New Roman"/>
          <w:lang w:val="en" w:eastAsia="en-GB"/>
        </w:rPr>
        <w:t xml:space="preserve"> to information shared by NHS Digital will be considered on a case by case basis and may or may not apply 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14:paraId="5849D8E6" w14:textId="77777777" w:rsidR="006A25C2" w:rsidRPr="006A25C2" w:rsidRDefault="006A25C2" w:rsidP="006A25C2">
      <w:pPr>
        <w:spacing w:before="100" w:beforeAutospacing="1" w:after="100" w:afterAutospacing="1"/>
        <w:outlineLvl w:val="2"/>
        <w:rPr>
          <w:rFonts w:ascii="Times New Roman" w:eastAsia="Times New Roman" w:hAnsi="Times New Roman"/>
          <w:b/>
          <w:bCs/>
          <w:sz w:val="27"/>
          <w:szCs w:val="27"/>
          <w:lang w:val="en" w:eastAsia="en-GB"/>
        </w:rPr>
      </w:pPr>
      <w:r w:rsidRPr="006A25C2">
        <w:rPr>
          <w:rFonts w:ascii="Times New Roman" w:eastAsia="Times New Roman" w:hAnsi="Times New Roman"/>
          <w:b/>
          <w:bCs/>
          <w:sz w:val="27"/>
          <w:szCs w:val="27"/>
          <w:lang w:val="en" w:eastAsia="en-GB"/>
        </w:rPr>
        <w:t>Your rights over your personal data</w:t>
      </w:r>
    </w:p>
    <w:p w14:paraId="2412D8AE" w14:textId="77777777" w:rsidR="006A25C2" w:rsidRPr="006A25C2" w:rsidRDefault="006A25C2" w:rsidP="006A25C2">
      <w:p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To read more about the health and care information NHS Digital collects, its legal basis for collecting this information and what choices and rights you have in relation to the processing by NHS Digital of your personal data, see:</w:t>
      </w:r>
    </w:p>
    <w:p w14:paraId="020F5EFC" w14:textId="77777777" w:rsidR="006A25C2" w:rsidRPr="006A25C2" w:rsidRDefault="006A25C2" w:rsidP="006A25C2">
      <w:pPr>
        <w:numPr>
          <w:ilvl w:val="0"/>
          <w:numId w:val="5"/>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the </w:t>
      </w:r>
      <w:hyperlink r:id="rId12" w:history="1">
        <w:r w:rsidRPr="006A25C2">
          <w:rPr>
            <w:rFonts w:ascii="Times New Roman" w:eastAsia="Times New Roman" w:hAnsi="Times New Roman"/>
            <w:color w:val="0000FF"/>
            <w:u w:val="single"/>
            <w:lang w:val="en" w:eastAsia="en-GB"/>
          </w:rPr>
          <w:t>NHS Digital GPES Data for Pandemic Planning and Research (COVID-19) Transparency Notice</w:t>
        </w:r>
      </w:hyperlink>
    </w:p>
    <w:p w14:paraId="22BB9FDF" w14:textId="77777777" w:rsidR="006A25C2" w:rsidRPr="006A25C2" w:rsidRDefault="006A25C2" w:rsidP="006A25C2">
      <w:pPr>
        <w:numPr>
          <w:ilvl w:val="0"/>
          <w:numId w:val="5"/>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the </w:t>
      </w:r>
      <w:hyperlink r:id="rId13" w:history="1">
        <w:r w:rsidRPr="006A25C2">
          <w:rPr>
            <w:rFonts w:ascii="Times New Roman" w:eastAsia="Times New Roman" w:hAnsi="Times New Roman"/>
            <w:color w:val="0000FF"/>
            <w:u w:val="single"/>
            <w:lang w:val="en" w:eastAsia="en-GB"/>
          </w:rPr>
          <w:t>NHS Digital Coronavirus (COVID-19) Response Transparency Notice</w:t>
        </w:r>
      </w:hyperlink>
    </w:p>
    <w:p w14:paraId="12F0FBF1" w14:textId="77777777" w:rsidR="006A25C2" w:rsidRPr="006A25C2" w:rsidRDefault="006A25C2" w:rsidP="006A25C2">
      <w:pPr>
        <w:numPr>
          <w:ilvl w:val="0"/>
          <w:numId w:val="5"/>
        </w:numPr>
        <w:spacing w:before="100" w:beforeAutospacing="1" w:after="100" w:afterAutospacing="1"/>
        <w:rPr>
          <w:rFonts w:ascii="Times New Roman" w:eastAsia="Times New Roman" w:hAnsi="Times New Roman"/>
          <w:lang w:val="en" w:eastAsia="en-GB"/>
        </w:rPr>
      </w:pPr>
      <w:r w:rsidRPr="006A25C2">
        <w:rPr>
          <w:rFonts w:ascii="Times New Roman" w:eastAsia="Times New Roman" w:hAnsi="Times New Roman"/>
          <w:lang w:val="en" w:eastAsia="en-GB"/>
        </w:rPr>
        <w:t xml:space="preserve">the </w:t>
      </w:r>
      <w:hyperlink r:id="rId14" w:history="1">
        <w:r w:rsidRPr="006A25C2">
          <w:rPr>
            <w:rFonts w:ascii="Times New Roman" w:eastAsia="Times New Roman" w:hAnsi="Times New Roman"/>
            <w:color w:val="0000FF"/>
            <w:u w:val="single"/>
            <w:lang w:val="en" w:eastAsia="en-GB"/>
          </w:rPr>
          <w:t>NHS Digital General Transparency Notice</w:t>
        </w:r>
      </w:hyperlink>
    </w:p>
    <w:p w14:paraId="41FE136F" w14:textId="77777777" w:rsidR="006A25C2" w:rsidRPr="006A25C2" w:rsidRDefault="00654FAD" w:rsidP="006A25C2">
      <w:pPr>
        <w:numPr>
          <w:ilvl w:val="0"/>
          <w:numId w:val="5"/>
        </w:numPr>
        <w:spacing w:before="100" w:beforeAutospacing="1" w:after="100" w:afterAutospacing="1"/>
        <w:rPr>
          <w:rFonts w:ascii="Times New Roman" w:eastAsia="Times New Roman" w:hAnsi="Times New Roman"/>
          <w:lang w:val="en" w:eastAsia="en-GB"/>
        </w:rPr>
      </w:pPr>
      <w:hyperlink r:id="rId15" w:history="1">
        <w:r w:rsidR="006A25C2" w:rsidRPr="006A25C2">
          <w:rPr>
            <w:rFonts w:ascii="Times New Roman" w:eastAsia="Times New Roman" w:hAnsi="Times New Roman"/>
            <w:color w:val="0000FF"/>
            <w:u w:val="single"/>
            <w:lang w:val="en" w:eastAsia="en-GB"/>
          </w:rPr>
          <w:t>how NHS Digital looks after your health and care information</w:t>
        </w:r>
      </w:hyperlink>
    </w:p>
    <w:sectPr w:rsidR="006A25C2" w:rsidRPr="006A2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089"/>
    <w:multiLevelType w:val="multilevel"/>
    <w:tmpl w:val="88803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E5519"/>
    <w:multiLevelType w:val="multilevel"/>
    <w:tmpl w:val="E72E8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F7992"/>
    <w:multiLevelType w:val="multilevel"/>
    <w:tmpl w:val="4854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86F69"/>
    <w:multiLevelType w:val="multilevel"/>
    <w:tmpl w:val="B112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12230E"/>
    <w:multiLevelType w:val="multilevel"/>
    <w:tmpl w:val="045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AE1440"/>
    <w:multiLevelType w:val="multilevel"/>
    <w:tmpl w:val="3DB6E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A039C3"/>
    <w:multiLevelType w:val="multilevel"/>
    <w:tmpl w:val="767E2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860DB"/>
    <w:multiLevelType w:val="multilevel"/>
    <w:tmpl w:val="016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23695F"/>
    <w:multiLevelType w:val="multilevel"/>
    <w:tmpl w:val="770E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7"/>
  </w:num>
  <w:num w:numId="5">
    <w:abstractNumId w:val="8"/>
  </w:num>
  <w:num w:numId="6">
    <w:abstractNumId w:val="3"/>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5C2"/>
    <w:rsid w:val="00255752"/>
    <w:rsid w:val="003D7B8E"/>
    <w:rsid w:val="00654FAD"/>
    <w:rsid w:val="006A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F2FF4D"/>
  <w15:docId w15:val="{4320FC04-F9FB-1B49-8298-198CCC77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8E"/>
    <w:rPr>
      <w:sz w:val="24"/>
      <w:szCs w:val="24"/>
    </w:rPr>
  </w:style>
  <w:style w:type="paragraph" w:styleId="Heading1">
    <w:name w:val="heading 1"/>
    <w:basedOn w:val="Normal"/>
    <w:next w:val="Normal"/>
    <w:link w:val="Heading1Char"/>
    <w:uiPriority w:val="9"/>
    <w:qFormat/>
    <w:rsid w:val="003D7B8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D7B8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D7B8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D7B8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D7B8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D7B8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D7B8E"/>
    <w:pPr>
      <w:spacing w:before="240" w:after="60"/>
      <w:outlineLvl w:val="6"/>
    </w:pPr>
  </w:style>
  <w:style w:type="paragraph" w:styleId="Heading8">
    <w:name w:val="heading 8"/>
    <w:basedOn w:val="Normal"/>
    <w:next w:val="Normal"/>
    <w:link w:val="Heading8Char"/>
    <w:uiPriority w:val="9"/>
    <w:semiHidden/>
    <w:unhideWhenUsed/>
    <w:qFormat/>
    <w:rsid w:val="003D7B8E"/>
    <w:pPr>
      <w:spacing w:before="240" w:after="60"/>
      <w:outlineLvl w:val="7"/>
    </w:pPr>
    <w:rPr>
      <w:i/>
      <w:iCs/>
    </w:rPr>
  </w:style>
  <w:style w:type="paragraph" w:styleId="Heading9">
    <w:name w:val="heading 9"/>
    <w:basedOn w:val="Normal"/>
    <w:next w:val="Normal"/>
    <w:link w:val="Heading9Char"/>
    <w:uiPriority w:val="9"/>
    <w:semiHidden/>
    <w:unhideWhenUsed/>
    <w:qFormat/>
    <w:rsid w:val="003D7B8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7B8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D7B8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D7B8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D7B8E"/>
    <w:rPr>
      <w:b/>
      <w:bCs/>
      <w:sz w:val="28"/>
      <w:szCs w:val="28"/>
    </w:rPr>
  </w:style>
  <w:style w:type="character" w:customStyle="1" w:styleId="Heading5Char">
    <w:name w:val="Heading 5 Char"/>
    <w:basedOn w:val="DefaultParagraphFont"/>
    <w:link w:val="Heading5"/>
    <w:uiPriority w:val="9"/>
    <w:semiHidden/>
    <w:rsid w:val="003D7B8E"/>
    <w:rPr>
      <w:b/>
      <w:bCs/>
      <w:i/>
      <w:iCs/>
      <w:sz w:val="26"/>
      <w:szCs w:val="26"/>
    </w:rPr>
  </w:style>
  <w:style w:type="character" w:customStyle="1" w:styleId="Heading6Char">
    <w:name w:val="Heading 6 Char"/>
    <w:basedOn w:val="DefaultParagraphFont"/>
    <w:link w:val="Heading6"/>
    <w:uiPriority w:val="9"/>
    <w:semiHidden/>
    <w:rsid w:val="003D7B8E"/>
    <w:rPr>
      <w:b/>
      <w:bCs/>
    </w:rPr>
  </w:style>
  <w:style w:type="character" w:customStyle="1" w:styleId="Heading7Char">
    <w:name w:val="Heading 7 Char"/>
    <w:basedOn w:val="DefaultParagraphFont"/>
    <w:link w:val="Heading7"/>
    <w:uiPriority w:val="9"/>
    <w:semiHidden/>
    <w:rsid w:val="003D7B8E"/>
    <w:rPr>
      <w:sz w:val="24"/>
      <w:szCs w:val="24"/>
    </w:rPr>
  </w:style>
  <w:style w:type="character" w:customStyle="1" w:styleId="Heading8Char">
    <w:name w:val="Heading 8 Char"/>
    <w:basedOn w:val="DefaultParagraphFont"/>
    <w:link w:val="Heading8"/>
    <w:uiPriority w:val="9"/>
    <w:semiHidden/>
    <w:rsid w:val="003D7B8E"/>
    <w:rPr>
      <w:i/>
      <w:iCs/>
      <w:sz w:val="24"/>
      <w:szCs w:val="24"/>
    </w:rPr>
  </w:style>
  <w:style w:type="character" w:customStyle="1" w:styleId="Heading9Char">
    <w:name w:val="Heading 9 Char"/>
    <w:basedOn w:val="DefaultParagraphFont"/>
    <w:link w:val="Heading9"/>
    <w:uiPriority w:val="9"/>
    <w:semiHidden/>
    <w:rsid w:val="003D7B8E"/>
    <w:rPr>
      <w:rFonts w:asciiTheme="majorHAnsi" w:eastAsiaTheme="majorEastAsia" w:hAnsiTheme="majorHAnsi"/>
    </w:rPr>
  </w:style>
  <w:style w:type="paragraph" w:styleId="Title">
    <w:name w:val="Title"/>
    <w:basedOn w:val="Normal"/>
    <w:next w:val="Normal"/>
    <w:link w:val="TitleChar"/>
    <w:uiPriority w:val="10"/>
    <w:qFormat/>
    <w:rsid w:val="003D7B8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D7B8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D7B8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D7B8E"/>
    <w:rPr>
      <w:rFonts w:asciiTheme="majorHAnsi" w:eastAsiaTheme="majorEastAsia" w:hAnsiTheme="majorHAnsi"/>
      <w:sz w:val="24"/>
      <w:szCs w:val="24"/>
    </w:rPr>
  </w:style>
  <w:style w:type="character" w:styleId="Strong">
    <w:name w:val="Strong"/>
    <w:basedOn w:val="DefaultParagraphFont"/>
    <w:uiPriority w:val="22"/>
    <w:qFormat/>
    <w:rsid w:val="003D7B8E"/>
    <w:rPr>
      <w:b/>
      <w:bCs/>
    </w:rPr>
  </w:style>
  <w:style w:type="character" w:styleId="Emphasis">
    <w:name w:val="Emphasis"/>
    <w:basedOn w:val="DefaultParagraphFont"/>
    <w:uiPriority w:val="20"/>
    <w:qFormat/>
    <w:rsid w:val="003D7B8E"/>
    <w:rPr>
      <w:rFonts w:asciiTheme="minorHAnsi" w:hAnsiTheme="minorHAnsi"/>
      <w:b/>
      <w:i/>
      <w:iCs/>
    </w:rPr>
  </w:style>
  <w:style w:type="paragraph" w:styleId="NoSpacing">
    <w:name w:val="No Spacing"/>
    <w:basedOn w:val="Normal"/>
    <w:uiPriority w:val="1"/>
    <w:qFormat/>
    <w:rsid w:val="003D7B8E"/>
    <w:rPr>
      <w:szCs w:val="32"/>
    </w:rPr>
  </w:style>
  <w:style w:type="paragraph" w:styleId="ListParagraph">
    <w:name w:val="List Paragraph"/>
    <w:basedOn w:val="Normal"/>
    <w:uiPriority w:val="34"/>
    <w:qFormat/>
    <w:rsid w:val="003D7B8E"/>
    <w:pPr>
      <w:ind w:left="720"/>
      <w:contextualSpacing/>
    </w:pPr>
  </w:style>
  <w:style w:type="paragraph" w:styleId="Quote">
    <w:name w:val="Quote"/>
    <w:basedOn w:val="Normal"/>
    <w:next w:val="Normal"/>
    <w:link w:val="QuoteChar"/>
    <w:uiPriority w:val="29"/>
    <w:qFormat/>
    <w:rsid w:val="003D7B8E"/>
    <w:rPr>
      <w:i/>
    </w:rPr>
  </w:style>
  <w:style w:type="character" w:customStyle="1" w:styleId="QuoteChar">
    <w:name w:val="Quote Char"/>
    <w:basedOn w:val="DefaultParagraphFont"/>
    <w:link w:val="Quote"/>
    <w:uiPriority w:val="29"/>
    <w:rsid w:val="003D7B8E"/>
    <w:rPr>
      <w:i/>
      <w:sz w:val="24"/>
      <w:szCs w:val="24"/>
    </w:rPr>
  </w:style>
  <w:style w:type="paragraph" w:styleId="IntenseQuote">
    <w:name w:val="Intense Quote"/>
    <w:basedOn w:val="Normal"/>
    <w:next w:val="Normal"/>
    <w:link w:val="IntenseQuoteChar"/>
    <w:uiPriority w:val="30"/>
    <w:qFormat/>
    <w:rsid w:val="003D7B8E"/>
    <w:pPr>
      <w:ind w:left="720" w:right="720"/>
    </w:pPr>
    <w:rPr>
      <w:b/>
      <w:i/>
      <w:szCs w:val="22"/>
    </w:rPr>
  </w:style>
  <w:style w:type="character" w:customStyle="1" w:styleId="IntenseQuoteChar">
    <w:name w:val="Intense Quote Char"/>
    <w:basedOn w:val="DefaultParagraphFont"/>
    <w:link w:val="IntenseQuote"/>
    <w:uiPriority w:val="30"/>
    <w:rsid w:val="003D7B8E"/>
    <w:rPr>
      <w:b/>
      <w:i/>
      <w:sz w:val="24"/>
    </w:rPr>
  </w:style>
  <w:style w:type="character" w:styleId="SubtleEmphasis">
    <w:name w:val="Subtle Emphasis"/>
    <w:uiPriority w:val="19"/>
    <w:qFormat/>
    <w:rsid w:val="003D7B8E"/>
    <w:rPr>
      <w:i/>
      <w:color w:val="5A5A5A" w:themeColor="text1" w:themeTint="A5"/>
    </w:rPr>
  </w:style>
  <w:style w:type="character" w:styleId="IntenseEmphasis">
    <w:name w:val="Intense Emphasis"/>
    <w:basedOn w:val="DefaultParagraphFont"/>
    <w:uiPriority w:val="21"/>
    <w:qFormat/>
    <w:rsid w:val="003D7B8E"/>
    <w:rPr>
      <w:b/>
      <w:i/>
      <w:sz w:val="24"/>
      <w:szCs w:val="24"/>
      <w:u w:val="single"/>
    </w:rPr>
  </w:style>
  <w:style w:type="character" w:styleId="SubtleReference">
    <w:name w:val="Subtle Reference"/>
    <w:basedOn w:val="DefaultParagraphFont"/>
    <w:uiPriority w:val="31"/>
    <w:qFormat/>
    <w:rsid w:val="003D7B8E"/>
    <w:rPr>
      <w:sz w:val="24"/>
      <w:szCs w:val="24"/>
      <w:u w:val="single"/>
    </w:rPr>
  </w:style>
  <w:style w:type="character" w:styleId="IntenseReference">
    <w:name w:val="Intense Reference"/>
    <w:basedOn w:val="DefaultParagraphFont"/>
    <w:uiPriority w:val="32"/>
    <w:qFormat/>
    <w:rsid w:val="003D7B8E"/>
    <w:rPr>
      <w:b/>
      <w:sz w:val="24"/>
      <w:u w:val="single"/>
    </w:rPr>
  </w:style>
  <w:style w:type="character" w:styleId="BookTitle">
    <w:name w:val="Book Title"/>
    <w:basedOn w:val="DefaultParagraphFont"/>
    <w:uiPriority w:val="33"/>
    <w:qFormat/>
    <w:rsid w:val="003D7B8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D7B8E"/>
    <w:pPr>
      <w:outlineLvl w:val="9"/>
    </w:pPr>
  </w:style>
  <w:style w:type="paragraph" w:styleId="BalloonText">
    <w:name w:val="Balloon Text"/>
    <w:basedOn w:val="Normal"/>
    <w:link w:val="BalloonTextChar"/>
    <w:uiPriority w:val="99"/>
    <w:semiHidden/>
    <w:unhideWhenUsed/>
    <w:rsid w:val="006A25C2"/>
    <w:rPr>
      <w:rFonts w:ascii="Tahoma" w:hAnsi="Tahoma" w:cs="Tahoma"/>
      <w:sz w:val="16"/>
      <w:szCs w:val="16"/>
    </w:rPr>
  </w:style>
  <w:style w:type="character" w:customStyle="1" w:styleId="BalloonTextChar">
    <w:name w:val="Balloon Text Char"/>
    <w:basedOn w:val="DefaultParagraphFont"/>
    <w:link w:val="BalloonText"/>
    <w:uiPriority w:val="99"/>
    <w:semiHidden/>
    <w:rsid w:val="006A2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91333">
      <w:marLeft w:val="0"/>
      <w:marRight w:val="0"/>
      <w:marTop w:val="0"/>
      <w:marBottom w:val="0"/>
      <w:divBdr>
        <w:top w:val="none" w:sz="0" w:space="0" w:color="auto"/>
        <w:left w:val="none" w:sz="0" w:space="0" w:color="auto"/>
        <w:bottom w:val="none" w:sz="0" w:space="0" w:color="auto"/>
        <w:right w:val="none" w:sz="0" w:space="0" w:color="auto"/>
      </w:divBdr>
      <w:divsChild>
        <w:div w:id="614797110">
          <w:marLeft w:val="0"/>
          <w:marRight w:val="0"/>
          <w:marTop w:val="0"/>
          <w:marBottom w:val="0"/>
          <w:divBdr>
            <w:top w:val="none" w:sz="0" w:space="0" w:color="auto"/>
            <w:left w:val="none" w:sz="0" w:space="0" w:color="auto"/>
            <w:bottom w:val="none" w:sz="0" w:space="0" w:color="auto"/>
            <w:right w:val="none" w:sz="0" w:space="0" w:color="auto"/>
          </w:divBdr>
          <w:divsChild>
            <w:div w:id="455032267">
              <w:marLeft w:val="0"/>
              <w:marRight w:val="0"/>
              <w:marTop w:val="0"/>
              <w:marBottom w:val="0"/>
              <w:divBdr>
                <w:top w:val="none" w:sz="0" w:space="0" w:color="auto"/>
                <w:left w:val="none" w:sz="0" w:space="0" w:color="auto"/>
                <w:bottom w:val="none" w:sz="0" w:space="0" w:color="auto"/>
                <w:right w:val="none" w:sz="0" w:space="0" w:color="auto"/>
              </w:divBdr>
              <w:divsChild>
                <w:div w:id="2011591522">
                  <w:marLeft w:val="0"/>
                  <w:marRight w:val="0"/>
                  <w:marTop w:val="0"/>
                  <w:marBottom w:val="0"/>
                  <w:divBdr>
                    <w:top w:val="none" w:sz="0" w:space="0" w:color="auto"/>
                    <w:left w:val="none" w:sz="0" w:space="0" w:color="auto"/>
                    <w:bottom w:val="none" w:sz="0" w:space="0" w:color="auto"/>
                    <w:right w:val="none" w:sz="0" w:space="0" w:color="auto"/>
                  </w:divBdr>
                  <w:divsChild>
                    <w:div w:id="1758289332">
                      <w:marLeft w:val="0"/>
                      <w:marRight w:val="0"/>
                      <w:marTop w:val="0"/>
                      <w:marBottom w:val="0"/>
                      <w:divBdr>
                        <w:top w:val="none" w:sz="0" w:space="0" w:color="auto"/>
                        <w:left w:val="none" w:sz="0" w:space="0" w:color="auto"/>
                        <w:bottom w:val="none" w:sz="0" w:space="0" w:color="auto"/>
                        <w:right w:val="none" w:sz="0" w:space="0" w:color="auto"/>
                      </w:divBdr>
                      <w:divsChild>
                        <w:div w:id="1412003377">
                          <w:marLeft w:val="0"/>
                          <w:marRight w:val="0"/>
                          <w:marTop w:val="0"/>
                          <w:marBottom w:val="0"/>
                          <w:divBdr>
                            <w:top w:val="none" w:sz="0" w:space="0" w:color="auto"/>
                            <w:left w:val="none" w:sz="0" w:space="0" w:color="auto"/>
                            <w:bottom w:val="none" w:sz="0" w:space="0" w:color="auto"/>
                            <w:right w:val="none" w:sz="0" w:space="0" w:color="auto"/>
                          </w:divBdr>
                        </w:div>
                        <w:div w:id="1194418622">
                          <w:marLeft w:val="0"/>
                          <w:marRight w:val="0"/>
                          <w:marTop w:val="0"/>
                          <w:marBottom w:val="0"/>
                          <w:divBdr>
                            <w:top w:val="none" w:sz="0" w:space="0" w:color="auto"/>
                            <w:left w:val="none" w:sz="0" w:space="0" w:color="auto"/>
                            <w:bottom w:val="none" w:sz="0" w:space="0" w:color="auto"/>
                            <w:right w:val="none" w:sz="0" w:space="0" w:color="auto"/>
                          </w:divBdr>
                          <w:divsChild>
                            <w:div w:id="478616168">
                              <w:marLeft w:val="0"/>
                              <w:marRight w:val="0"/>
                              <w:marTop w:val="0"/>
                              <w:marBottom w:val="0"/>
                              <w:divBdr>
                                <w:top w:val="none" w:sz="0" w:space="0" w:color="auto"/>
                                <w:left w:val="none" w:sz="0" w:space="0" w:color="auto"/>
                                <w:bottom w:val="none" w:sz="0" w:space="0" w:color="auto"/>
                                <w:right w:val="none" w:sz="0" w:space="0" w:color="auto"/>
                              </w:divBdr>
                              <w:divsChild>
                                <w:div w:id="133451836">
                                  <w:marLeft w:val="0"/>
                                  <w:marRight w:val="0"/>
                                  <w:marTop w:val="0"/>
                                  <w:marBottom w:val="0"/>
                                  <w:divBdr>
                                    <w:top w:val="none" w:sz="0" w:space="0" w:color="auto"/>
                                    <w:left w:val="none" w:sz="0" w:space="0" w:color="auto"/>
                                    <w:bottom w:val="none" w:sz="0" w:space="0" w:color="auto"/>
                                    <w:right w:val="none" w:sz="0" w:space="0" w:color="auto"/>
                                  </w:divBdr>
                                  <w:divsChild>
                                    <w:div w:id="1682708014">
                                      <w:marLeft w:val="0"/>
                                      <w:marRight w:val="0"/>
                                      <w:marTop w:val="0"/>
                                      <w:marBottom w:val="0"/>
                                      <w:divBdr>
                                        <w:top w:val="none" w:sz="0" w:space="0" w:color="auto"/>
                                        <w:left w:val="none" w:sz="0" w:space="0" w:color="auto"/>
                                        <w:bottom w:val="none" w:sz="0" w:space="0" w:color="auto"/>
                                        <w:right w:val="none" w:sz="0" w:space="0" w:color="auto"/>
                                      </w:divBdr>
                                    </w:div>
                                    <w:div w:id="19142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8090">
                              <w:marLeft w:val="0"/>
                              <w:marRight w:val="0"/>
                              <w:marTop w:val="0"/>
                              <w:marBottom w:val="0"/>
                              <w:divBdr>
                                <w:top w:val="none" w:sz="0" w:space="0" w:color="auto"/>
                                <w:left w:val="none" w:sz="0" w:space="0" w:color="auto"/>
                                <w:bottom w:val="none" w:sz="0" w:space="0" w:color="auto"/>
                                <w:right w:val="none" w:sz="0" w:space="0" w:color="auto"/>
                              </w:divBdr>
                              <w:divsChild>
                                <w:div w:id="17316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113807">
      <w:marLeft w:val="0"/>
      <w:marRight w:val="0"/>
      <w:marTop w:val="0"/>
      <w:marBottom w:val="0"/>
      <w:divBdr>
        <w:top w:val="none" w:sz="0" w:space="0" w:color="auto"/>
        <w:left w:val="none" w:sz="0" w:space="0" w:color="auto"/>
        <w:bottom w:val="none" w:sz="0" w:space="0" w:color="auto"/>
        <w:right w:val="none" w:sz="0" w:space="0" w:color="auto"/>
      </w:divBdr>
      <w:divsChild>
        <w:div w:id="1851096615">
          <w:marLeft w:val="0"/>
          <w:marRight w:val="0"/>
          <w:marTop w:val="0"/>
          <w:marBottom w:val="0"/>
          <w:divBdr>
            <w:top w:val="none" w:sz="0" w:space="0" w:color="auto"/>
            <w:left w:val="none" w:sz="0" w:space="0" w:color="auto"/>
            <w:bottom w:val="none" w:sz="0" w:space="0" w:color="auto"/>
            <w:right w:val="none" w:sz="0" w:space="0" w:color="auto"/>
          </w:divBdr>
          <w:divsChild>
            <w:div w:id="1210994540">
              <w:marLeft w:val="0"/>
              <w:marRight w:val="0"/>
              <w:marTop w:val="0"/>
              <w:marBottom w:val="0"/>
              <w:divBdr>
                <w:top w:val="none" w:sz="0" w:space="0" w:color="auto"/>
                <w:left w:val="none" w:sz="0" w:space="0" w:color="auto"/>
                <w:bottom w:val="none" w:sz="0" w:space="0" w:color="auto"/>
                <w:right w:val="none" w:sz="0" w:space="0" w:color="auto"/>
              </w:divBdr>
              <w:divsChild>
                <w:div w:id="760758035">
                  <w:marLeft w:val="0"/>
                  <w:marRight w:val="0"/>
                  <w:marTop w:val="0"/>
                  <w:marBottom w:val="0"/>
                  <w:divBdr>
                    <w:top w:val="none" w:sz="0" w:space="0" w:color="auto"/>
                    <w:left w:val="none" w:sz="0" w:space="0" w:color="auto"/>
                    <w:bottom w:val="none" w:sz="0" w:space="0" w:color="auto"/>
                    <w:right w:val="none" w:sz="0" w:space="0" w:color="auto"/>
                  </w:divBdr>
                  <w:divsChild>
                    <w:div w:id="457145741">
                      <w:marLeft w:val="0"/>
                      <w:marRight w:val="0"/>
                      <w:marTop w:val="0"/>
                      <w:marBottom w:val="0"/>
                      <w:divBdr>
                        <w:top w:val="none" w:sz="0" w:space="0" w:color="auto"/>
                        <w:left w:val="none" w:sz="0" w:space="0" w:color="auto"/>
                        <w:bottom w:val="none" w:sz="0" w:space="0" w:color="auto"/>
                        <w:right w:val="none" w:sz="0" w:space="0" w:color="auto"/>
                      </w:divBdr>
                      <w:divsChild>
                        <w:div w:id="1281229701">
                          <w:marLeft w:val="0"/>
                          <w:marRight w:val="0"/>
                          <w:marTop w:val="0"/>
                          <w:marBottom w:val="0"/>
                          <w:divBdr>
                            <w:top w:val="none" w:sz="0" w:space="0" w:color="auto"/>
                            <w:left w:val="none" w:sz="0" w:space="0" w:color="auto"/>
                            <w:bottom w:val="none" w:sz="0" w:space="0" w:color="auto"/>
                            <w:right w:val="none" w:sz="0" w:space="0" w:color="auto"/>
                          </w:divBdr>
                          <w:divsChild>
                            <w:div w:id="16655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040891">
              <w:marLeft w:val="0"/>
              <w:marRight w:val="0"/>
              <w:marTop w:val="0"/>
              <w:marBottom w:val="0"/>
              <w:divBdr>
                <w:top w:val="none" w:sz="0" w:space="0" w:color="auto"/>
                <w:left w:val="none" w:sz="0" w:space="0" w:color="auto"/>
                <w:bottom w:val="none" w:sz="0" w:space="0" w:color="auto"/>
                <w:right w:val="none" w:sz="0" w:space="0" w:color="auto"/>
              </w:divBdr>
              <w:divsChild>
                <w:div w:id="1623612369">
                  <w:marLeft w:val="0"/>
                  <w:marRight w:val="0"/>
                  <w:marTop w:val="0"/>
                  <w:marBottom w:val="0"/>
                  <w:divBdr>
                    <w:top w:val="none" w:sz="0" w:space="0" w:color="auto"/>
                    <w:left w:val="none" w:sz="0" w:space="0" w:color="auto"/>
                    <w:bottom w:val="none" w:sz="0" w:space="0" w:color="auto"/>
                    <w:right w:val="none" w:sz="0" w:space="0" w:color="auto"/>
                  </w:divBdr>
                  <w:divsChild>
                    <w:div w:id="62483686">
                      <w:marLeft w:val="0"/>
                      <w:marRight w:val="0"/>
                      <w:marTop w:val="0"/>
                      <w:marBottom w:val="0"/>
                      <w:divBdr>
                        <w:top w:val="none" w:sz="0" w:space="0" w:color="auto"/>
                        <w:left w:val="none" w:sz="0" w:space="0" w:color="auto"/>
                        <w:bottom w:val="none" w:sz="0" w:space="0" w:color="auto"/>
                        <w:right w:val="none" w:sz="0" w:space="0" w:color="auto"/>
                      </w:divBdr>
                    </w:div>
                  </w:divsChild>
                </w:div>
                <w:div w:id="319890980">
                  <w:marLeft w:val="0"/>
                  <w:marRight w:val="0"/>
                  <w:marTop w:val="0"/>
                  <w:marBottom w:val="0"/>
                  <w:divBdr>
                    <w:top w:val="none" w:sz="0" w:space="0" w:color="auto"/>
                    <w:left w:val="none" w:sz="0" w:space="0" w:color="auto"/>
                    <w:bottom w:val="none" w:sz="0" w:space="0" w:color="auto"/>
                    <w:right w:val="none" w:sz="0" w:space="0" w:color="auto"/>
                  </w:divBdr>
                  <w:divsChild>
                    <w:div w:id="13121944">
                      <w:marLeft w:val="0"/>
                      <w:marRight w:val="0"/>
                      <w:marTop w:val="0"/>
                      <w:marBottom w:val="0"/>
                      <w:divBdr>
                        <w:top w:val="none" w:sz="0" w:space="0" w:color="auto"/>
                        <w:left w:val="none" w:sz="0" w:space="0" w:color="auto"/>
                        <w:bottom w:val="none" w:sz="0" w:space="0" w:color="auto"/>
                        <w:right w:val="none" w:sz="0" w:space="0" w:color="auto"/>
                      </w:divBdr>
                    </w:div>
                  </w:divsChild>
                </w:div>
                <w:div w:id="107119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5427">
      <w:marLeft w:val="0"/>
      <w:marRight w:val="0"/>
      <w:marTop w:val="0"/>
      <w:marBottom w:val="0"/>
      <w:divBdr>
        <w:top w:val="none" w:sz="0" w:space="0" w:color="auto"/>
        <w:left w:val="none" w:sz="0" w:space="0" w:color="auto"/>
        <w:bottom w:val="none" w:sz="0" w:space="0" w:color="auto"/>
        <w:right w:val="none" w:sz="0" w:space="0" w:color="auto"/>
      </w:divBdr>
      <w:divsChild>
        <w:div w:id="37781004">
          <w:marLeft w:val="0"/>
          <w:marRight w:val="0"/>
          <w:marTop w:val="0"/>
          <w:marBottom w:val="0"/>
          <w:divBdr>
            <w:top w:val="none" w:sz="0" w:space="0" w:color="auto"/>
            <w:left w:val="none" w:sz="0" w:space="0" w:color="auto"/>
            <w:bottom w:val="none" w:sz="0" w:space="0" w:color="auto"/>
            <w:right w:val="none" w:sz="0" w:space="0" w:color="auto"/>
          </w:divBdr>
          <w:divsChild>
            <w:div w:id="309405282">
              <w:marLeft w:val="0"/>
              <w:marRight w:val="0"/>
              <w:marTop w:val="0"/>
              <w:marBottom w:val="0"/>
              <w:divBdr>
                <w:top w:val="none" w:sz="0" w:space="0" w:color="auto"/>
                <w:left w:val="none" w:sz="0" w:space="0" w:color="auto"/>
                <w:bottom w:val="none" w:sz="0" w:space="0" w:color="auto"/>
                <w:right w:val="none" w:sz="0" w:space="0" w:color="auto"/>
              </w:divBdr>
              <w:divsChild>
                <w:div w:id="34280555">
                  <w:marLeft w:val="0"/>
                  <w:marRight w:val="0"/>
                  <w:marTop w:val="0"/>
                  <w:marBottom w:val="0"/>
                  <w:divBdr>
                    <w:top w:val="none" w:sz="0" w:space="0" w:color="auto"/>
                    <w:left w:val="none" w:sz="0" w:space="0" w:color="auto"/>
                    <w:bottom w:val="none" w:sz="0" w:space="0" w:color="auto"/>
                    <w:right w:val="none" w:sz="0" w:space="0" w:color="auto"/>
                  </w:divBdr>
                  <w:divsChild>
                    <w:div w:id="843546293">
                      <w:marLeft w:val="0"/>
                      <w:marRight w:val="0"/>
                      <w:marTop w:val="0"/>
                      <w:marBottom w:val="0"/>
                      <w:divBdr>
                        <w:top w:val="none" w:sz="0" w:space="0" w:color="auto"/>
                        <w:left w:val="none" w:sz="0" w:space="0" w:color="auto"/>
                        <w:bottom w:val="none" w:sz="0" w:space="0" w:color="auto"/>
                        <w:right w:val="none" w:sz="0" w:space="0" w:color="auto"/>
                      </w:divBdr>
                      <w:divsChild>
                        <w:div w:id="1060513986">
                          <w:marLeft w:val="0"/>
                          <w:marRight w:val="0"/>
                          <w:marTop w:val="0"/>
                          <w:marBottom w:val="0"/>
                          <w:divBdr>
                            <w:top w:val="none" w:sz="0" w:space="0" w:color="auto"/>
                            <w:left w:val="none" w:sz="0" w:space="0" w:color="auto"/>
                            <w:bottom w:val="none" w:sz="0" w:space="0" w:color="auto"/>
                            <w:right w:val="none" w:sz="0" w:space="0" w:color="auto"/>
                          </w:divBdr>
                          <w:divsChild>
                            <w:div w:id="1255283696">
                              <w:marLeft w:val="0"/>
                              <w:marRight w:val="0"/>
                              <w:marTop w:val="0"/>
                              <w:marBottom w:val="0"/>
                              <w:divBdr>
                                <w:top w:val="none" w:sz="0" w:space="0" w:color="auto"/>
                                <w:left w:val="none" w:sz="0" w:space="0" w:color="auto"/>
                                <w:bottom w:val="none" w:sz="0" w:space="0" w:color="auto"/>
                                <w:right w:val="none" w:sz="0" w:space="0" w:color="auto"/>
                              </w:divBdr>
                            </w:div>
                            <w:div w:id="10661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1653">
                  <w:marLeft w:val="0"/>
                  <w:marRight w:val="0"/>
                  <w:marTop w:val="0"/>
                  <w:marBottom w:val="0"/>
                  <w:divBdr>
                    <w:top w:val="none" w:sz="0" w:space="0" w:color="auto"/>
                    <w:left w:val="none" w:sz="0" w:space="0" w:color="auto"/>
                    <w:bottom w:val="none" w:sz="0" w:space="0" w:color="auto"/>
                    <w:right w:val="none" w:sz="0" w:space="0" w:color="auto"/>
                  </w:divBdr>
                  <w:divsChild>
                    <w:div w:id="1257396559">
                      <w:marLeft w:val="0"/>
                      <w:marRight w:val="0"/>
                      <w:marTop w:val="0"/>
                      <w:marBottom w:val="0"/>
                      <w:divBdr>
                        <w:top w:val="none" w:sz="0" w:space="0" w:color="auto"/>
                        <w:left w:val="none" w:sz="0" w:space="0" w:color="auto"/>
                        <w:bottom w:val="none" w:sz="0" w:space="0" w:color="auto"/>
                        <w:right w:val="none" w:sz="0" w:space="0" w:color="auto"/>
                      </w:divBdr>
                      <w:divsChild>
                        <w:div w:id="1505902011">
                          <w:marLeft w:val="0"/>
                          <w:marRight w:val="0"/>
                          <w:marTop w:val="0"/>
                          <w:marBottom w:val="0"/>
                          <w:divBdr>
                            <w:top w:val="none" w:sz="0" w:space="0" w:color="auto"/>
                            <w:left w:val="none" w:sz="0" w:space="0" w:color="auto"/>
                            <w:bottom w:val="none" w:sz="0" w:space="0" w:color="auto"/>
                            <w:right w:val="none" w:sz="0" w:space="0" w:color="auto"/>
                          </w:divBdr>
                          <w:divsChild>
                            <w:div w:id="1476069822">
                              <w:marLeft w:val="0"/>
                              <w:marRight w:val="0"/>
                              <w:marTop w:val="0"/>
                              <w:marBottom w:val="0"/>
                              <w:divBdr>
                                <w:top w:val="none" w:sz="0" w:space="0" w:color="auto"/>
                                <w:left w:val="none" w:sz="0" w:space="0" w:color="auto"/>
                                <w:bottom w:val="none" w:sz="0" w:space="0" w:color="auto"/>
                                <w:right w:val="none" w:sz="0" w:space="0" w:color="auto"/>
                              </w:divBdr>
                              <w:divsChild>
                                <w:div w:id="8764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625817">
      <w:marLeft w:val="0"/>
      <w:marRight w:val="0"/>
      <w:marTop w:val="0"/>
      <w:marBottom w:val="0"/>
      <w:divBdr>
        <w:top w:val="none" w:sz="0" w:space="0" w:color="auto"/>
        <w:left w:val="none" w:sz="0" w:space="0" w:color="auto"/>
        <w:bottom w:val="none" w:sz="0" w:space="0" w:color="auto"/>
        <w:right w:val="none" w:sz="0" w:space="0" w:color="auto"/>
      </w:divBdr>
      <w:divsChild>
        <w:div w:id="531193134">
          <w:marLeft w:val="0"/>
          <w:marRight w:val="0"/>
          <w:marTop w:val="0"/>
          <w:marBottom w:val="0"/>
          <w:divBdr>
            <w:top w:val="none" w:sz="0" w:space="0" w:color="auto"/>
            <w:left w:val="none" w:sz="0" w:space="0" w:color="auto"/>
            <w:bottom w:val="none" w:sz="0" w:space="0" w:color="auto"/>
            <w:right w:val="none" w:sz="0" w:space="0" w:color="auto"/>
          </w:divBdr>
          <w:divsChild>
            <w:div w:id="12958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63765">
      <w:marLeft w:val="0"/>
      <w:marRight w:val="0"/>
      <w:marTop w:val="0"/>
      <w:marBottom w:val="0"/>
      <w:divBdr>
        <w:top w:val="none" w:sz="0" w:space="0" w:color="auto"/>
        <w:left w:val="none" w:sz="0" w:space="0" w:color="auto"/>
        <w:bottom w:val="none" w:sz="0" w:space="0" w:color="auto"/>
        <w:right w:val="none" w:sz="0" w:space="0" w:color="auto"/>
      </w:divBdr>
      <w:divsChild>
        <w:div w:id="358287259">
          <w:marLeft w:val="0"/>
          <w:marRight w:val="0"/>
          <w:marTop w:val="0"/>
          <w:marBottom w:val="0"/>
          <w:divBdr>
            <w:top w:val="none" w:sz="0" w:space="0" w:color="auto"/>
            <w:left w:val="none" w:sz="0" w:space="0" w:color="auto"/>
            <w:bottom w:val="none" w:sz="0" w:space="0" w:color="auto"/>
            <w:right w:val="none" w:sz="0" w:space="0" w:color="auto"/>
          </w:divBdr>
          <w:divsChild>
            <w:div w:id="1174877905">
              <w:marLeft w:val="0"/>
              <w:marRight w:val="0"/>
              <w:marTop w:val="0"/>
              <w:marBottom w:val="0"/>
              <w:divBdr>
                <w:top w:val="none" w:sz="0" w:space="0" w:color="auto"/>
                <w:left w:val="none" w:sz="0" w:space="0" w:color="auto"/>
                <w:bottom w:val="none" w:sz="0" w:space="0" w:color="auto"/>
                <w:right w:val="none" w:sz="0" w:space="0" w:color="auto"/>
              </w:divBdr>
              <w:divsChild>
                <w:div w:id="1370300273">
                  <w:marLeft w:val="0"/>
                  <w:marRight w:val="0"/>
                  <w:marTop w:val="0"/>
                  <w:marBottom w:val="0"/>
                  <w:divBdr>
                    <w:top w:val="none" w:sz="0" w:space="0" w:color="auto"/>
                    <w:left w:val="none" w:sz="0" w:space="0" w:color="auto"/>
                    <w:bottom w:val="none" w:sz="0" w:space="0" w:color="auto"/>
                    <w:right w:val="none" w:sz="0" w:space="0" w:color="auto"/>
                  </w:divBdr>
                  <w:divsChild>
                    <w:div w:id="1637024617">
                      <w:marLeft w:val="0"/>
                      <w:marRight w:val="0"/>
                      <w:marTop w:val="0"/>
                      <w:marBottom w:val="0"/>
                      <w:divBdr>
                        <w:top w:val="none" w:sz="0" w:space="0" w:color="auto"/>
                        <w:left w:val="none" w:sz="0" w:space="0" w:color="auto"/>
                        <w:bottom w:val="none" w:sz="0" w:space="0" w:color="auto"/>
                        <w:right w:val="none" w:sz="0" w:space="0" w:color="auto"/>
                      </w:divBdr>
                      <w:divsChild>
                        <w:div w:id="1115252285">
                          <w:marLeft w:val="0"/>
                          <w:marRight w:val="0"/>
                          <w:marTop w:val="0"/>
                          <w:marBottom w:val="0"/>
                          <w:divBdr>
                            <w:top w:val="none" w:sz="0" w:space="0" w:color="auto"/>
                            <w:left w:val="none" w:sz="0" w:space="0" w:color="auto"/>
                            <w:bottom w:val="none" w:sz="0" w:space="0" w:color="auto"/>
                            <w:right w:val="none" w:sz="0" w:space="0" w:color="auto"/>
                          </w:divBdr>
                          <w:divsChild>
                            <w:div w:id="3721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notification-of-data-controllers-to-share-information" TargetMode="External"/><Relationship Id="rId13" Type="http://schemas.openxmlformats.org/officeDocument/2006/relationships/hyperlink" Target="https://digital.nhs.uk/coronavirus/coronavirus-covid-19-response-information-governance-hub/coronavirus-covid-19-response-transparency-notice" TargetMode="External"/><Relationship Id="rId3" Type="http://schemas.openxmlformats.org/officeDocument/2006/relationships/settings" Target="settings.xml"/><Relationship Id="rId7" Type="http://schemas.openxmlformats.org/officeDocument/2006/relationships/hyperlink" Target="https://digital.nhs.uk/coronavirus/coronavirus-covid-19-response-information-governance-hub/control-of-patient-information-copi-notice" TargetMode="External"/><Relationship Id="rId12" Type="http://schemas.openxmlformats.org/officeDocument/2006/relationships/hyperlink" Target="https://digital.nhs.uk/coronavirus/gpes-data-for-pandemic-planning-and-research/transparency-notice-gpes-data-for-pandemic-planning-and-research-cov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data-provision-notices-dpns/gpes-data-for-pandemic-planning-and-research" TargetMode="External"/><Relationship Id="rId11" Type="http://schemas.openxmlformats.org/officeDocument/2006/relationships/hyperlink" Target="https://www.nhs.uk/your-nhs-data-matters/" TargetMode="External"/><Relationship Id="rId5" Type="http://schemas.openxmlformats.org/officeDocument/2006/relationships/hyperlink" Target="https://digital.nhs.uk/about-nhs-digital/corporate-information-and-documents/directions-and-data-provision-notices/secretary-of-state-directions/covid-19-public-health-directions-2020" TargetMode="External"/><Relationship Id="rId15" Type="http://schemas.openxmlformats.org/officeDocument/2006/relationships/hyperlink" Target="https://digital.nhs.uk/about-nhs-digital/our-work/keeping-patient-data-safe/how-we-look-after-your-health-and-care-information" TargetMode="External"/><Relationship Id="rId10" Type="http://schemas.openxmlformats.org/officeDocument/2006/relationships/hyperlink" Target="https://digital.nhs.uk/coronavirus/gpes-data-for-pandemic-planning-and-research/transparency-notice-gpes-data-for-pandemic-planning-and-research-covid-19" TargetMode="External"/><Relationship Id="rId4" Type="http://schemas.openxmlformats.org/officeDocument/2006/relationships/webSettings" Target="webSettings.xml"/><Relationship Id="rId9" Type="http://schemas.openxmlformats.org/officeDocument/2006/relationships/hyperlink" Target="https://digital.nhs.uk/services/data-access-request-service-dars/register-of-approved-data-releases" TargetMode="External"/><Relationship Id="rId14" Type="http://schemas.openxmlformats.org/officeDocument/2006/relationships/hyperlink" Target="https://digital.nhs.uk/about-nhs-digital/our-work/keeping-patient-data-safe/gdpr/gdpr-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NHSUser</dc:creator>
  <cp:lastModifiedBy>Claire Cherry-Hardy</cp:lastModifiedBy>
  <cp:revision>2</cp:revision>
  <dcterms:created xsi:type="dcterms:W3CDTF">2020-05-18T10:33:00Z</dcterms:created>
  <dcterms:modified xsi:type="dcterms:W3CDTF">2022-03-11T09:46:00Z</dcterms:modified>
</cp:coreProperties>
</file>